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jc w:val="center"/>
        <w:rPr>
          <w:color w:val="5D5D5D"/>
          <w:sz w:val="12"/>
          <w:szCs w:val="12"/>
        </w:rPr>
      </w:pPr>
      <w:bookmarkStart w:id="0" w:name="_GoBack"/>
      <w:bookmarkEnd w:id="0"/>
      <w:r>
        <w:rPr>
          <w:rStyle w:val="a4"/>
          <w:color w:val="990000"/>
          <w:sz w:val="30"/>
          <w:szCs w:val="30"/>
          <w:u w:val="single"/>
          <w:lang w:val="uk-UA"/>
        </w:rPr>
        <w:t>Анкета для батьків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jc w:val="center"/>
        <w:rPr>
          <w:color w:val="5D5D5D"/>
          <w:sz w:val="12"/>
          <w:szCs w:val="12"/>
        </w:rPr>
      </w:pPr>
      <w:r>
        <w:rPr>
          <w:rFonts w:ascii="Arial" w:hAnsi="Arial" w:cs="Arial"/>
          <w:color w:val="000000"/>
          <w:u w:val="single"/>
        </w:rPr>
        <w:t> 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5D5D5D"/>
          <w:sz w:val="12"/>
          <w:szCs w:val="12"/>
        </w:rPr>
      </w:pPr>
      <w:r>
        <w:rPr>
          <w:color w:val="000000"/>
          <w:lang w:val="uk-UA"/>
        </w:rPr>
        <w:t xml:space="preserve">Шановні батьки, пропонуємо Вам анкету, щодо виявлення рівня знань про </w:t>
      </w:r>
      <w:proofErr w:type="spellStart"/>
      <w:r>
        <w:rPr>
          <w:color w:val="000000"/>
          <w:lang w:val="uk-UA"/>
        </w:rPr>
        <w:t>булінг</w:t>
      </w:r>
      <w:proofErr w:type="spellEnd"/>
      <w:r>
        <w:rPr>
          <w:color w:val="000000"/>
          <w:lang w:val="uk-UA"/>
        </w:rPr>
        <w:t xml:space="preserve"> та його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5D5D5D"/>
          <w:sz w:val="12"/>
          <w:szCs w:val="12"/>
        </w:rPr>
      </w:pPr>
      <w:r>
        <w:rPr>
          <w:color w:val="000000"/>
          <w:lang w:val="uk-UA"/>
        </w:rPr>
        <w:t>прояви.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rPr>
          <w:color w:val="5D5D5D"/>
          <w:sz w:val="12"/>
          <w:szCs w:val="12"/>
        </w:rPr>
      </w:pPr>
      <w:r>
        <w:rPr>
          <w:color w:val="000000"/>
          <w:lang w:val="uk-UA"/>
        </w:rPr>
        <w:t xml:space="preserve">1. Чи знаєте Ви, що таке </w:t>
      </w:r>
      <w:proofErr w:type="spellStart"/>
      <w:r>
        <w:rPr>
          <w:color w:val="000000"/>
          <w:lang w:val="uk-UA"/>
        </w:rPr>
        <w:t>булінг</w:t>
      </w:r>
      <w:proofErr w:type="spellEnd"/>
      <w:r>
        <w:rPr>
          <w:color w:val="000000"/>
          <w:lang w:val="uk-UA"/>
        </w:rPr>
        <w:t>?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а) так;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б) ні;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в) важко відповісти.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rPr>
          <w:color w:val="5D5D5D"/>
          <w:sz w:val="12"/>
          <w:szCs w:val="12"/>
        </w:rPr>
      </w:pPr>
      <w:r>
        <w:rPr>
          <w:color w:val="000000"/>
          <w:lang w:val="uk-UA"/>
        </w:rPr>
        <w:t xml:space="preserve">2. Чи вважаєте, Ви актуальною проблему </w:t>
      </w:r>
      <w:proofErr w:type="spellStart"/>
      <w:r>
        <w:rPr>
          <w:color w:val="000000"/>
          <w:lang w:val="uk-UA"/>
        </w:rPr>
        <w:t>булінгу</w:t>
      </w:r>
      <w:proofErr w:type="spellEnd"/>
      <w:r>
        <w:rPr>
          <w:color w:val="000000"/>
          <w:lang w:val="uk-UA"/>
        </w:rPr>
        <w:t xml:space="preserve"> серед дітей?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а) так;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б) ні;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в) важко відповісти.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rPr>
          <w:color w:val="5D5D5D"/>
          <w:sz w:val="12"/>
          <w:szCs w:val="12"/>
        </w:rPr>
      </w:pPr>
      <w:r>
        <w:rPr>
          <w:color w:val="000000"/>
          <w:lang w:val="uk-UA"/>
        </w:rPr>
        <w:t xml:space="preserve">3. Що з перерахованого Ви можете віднести до </w:t>
      </w:r>
      <w:proofErr w:type="spellStart"/>
      <w:r>
        <w:rPr>
          <w:color w:val="000000"/>
          <w:lang w:val="uk-UA"/>
        </w:rPr>
        <w:t>булінгу</w:t>
      </w:r>
      <w:proofErr w:type="spellEnd"/>
      <w:r>
        <w:rPr>
          <w:color w:val="000000"/>
          <w:lang w:val="uk-UA"/>
        </w:rPr>
        <w:t>?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а) побиття іншої людини;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б) моральне приниження іншої людини;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в) залякування іншої людини;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г) обмеження свободи вибору іншої людини;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д) вимагання грошей від іншої людини;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е) інше.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rPr>
          <w:color w:val="5D5D5D"/>
          <w:sz w:val="12"/>
          <w:szCs w:val="12"/>
        </w:rPr>
      </w:pPr>
      <w:r>
        <w:rPr>
          <w:color w:val="000000"/>
          <w:lang w:val="uk-UA"/>
        </w:rPr>
        <w:t xml:space="preserve">4. Хто на Вашу думку найчастіше може бути </w:t>
      </w:r>
      <w:proofErr w:type="spellStart"/>
      <w:r>
        <w:rPr>
          <w:color w:val="000000"/>
          <w:lang w:val="uk-UA"/>
        </w:rPr>
        <w:t>буллером</w:t>
      </w:r>
      <w:proofErr w:type="spellEnd"/>
      <w:r>
        <w:rPr>
          <w:color w:val="000000"/>
          <w:lang w:val="uk-UA"/>
        </w:rPr>
        <w:t xml:space="preserve"> (ініціатором боулінгу)?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а) ровесник Вашої дитини;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б) ровесники (кілька дітей разом);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в) старші діти;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г) члени родини;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д) інше.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rPr>
          <w:color w:val="5D5D5D"/>
          <w:sz w:val="12"/>
          <w:szCs w:val="12"/>
        </w:rPr>
      </w:pPr>
      <w:r>
        <w:rPr>
          <w:color w:val="000000"/>
          <w:lang w:val="uk-UA"/>
        </w:rPr>
        <w:t>5. Чи була Ваша дитина в ролі жертви, коли інші знущалися над нею?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а) так;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б) ні;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в) не знаю.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rPr>
          <w:color w:val="5D5D5D"/>
          <w:sz w:val="12"/>
          <w:szCs w:val="12"/>
        </w:rPr>
      </w:pPr>
      <w:r>
        <w:rPr>
          <w:color w:val="000000"/>
          <w:lang w:val="uk-UA"/>
        </w:rPr>
        <w:t xml:space="preserve">6. До кого на Вашу думку, ваша дитина може звернутися по допомогу, щоб захиститися від </w:t>
      </w:r>
      <w:proofErr w:type="spellStart"/>
      <w:r>
        <w:rPr>
          <w:color w:val="000000"/>
          <w:lang w:val="uk-UA"/>
        </w:rPr>
        <w:t>булінгу</w:t>
      </w:r>
      <w:proofErr w:type="spellEnd"/>
      <w:r>
        <w:rPr>
          <w:color w:val="000000"/>
          <w:lang w:val="uk-UA"/>
        </w:rPr>
        <w:t>?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а) до друзів;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б) до батьків або інших родичів;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в) до адміністрації закладу;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г) інше.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rPr>
          <w:color w:val="5D5D5D"/>
          <w:sz w:val="12"/>
          <w:szCs w:val="12"/>
        </w:rPr>
      </w:pPr>
      <w:r>
        <w:rPr>
          <w:color w:val="000000"/>
          <w:lang w:val="uk-UA"/>
        </w:rPr>
        <w:t>7. Що Ви можете зробити, щоб покращити стосунки між дітьми?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rPr>
          <w:color w:val="5D5D5D"/>
          <w:sz w:val="12"/>
          <w:szCs w:val="12"/>
        </w:rPr>
      </w:pPr>
      <w:r>
        <w:rPr>
          <w:color w:val="000000"/>
          <w:lang w:val="uk-UA"/>
        </w:rPr>
        <w:t xml:space="preserve">8. Чи стикалися Ви з </w:t>
      </w:r>
      <w:proofErr w:type="spellStart"/>
      <w:r>
        <w:rPr>
          <w:color w:val="000000"/>
          <w:lang w:val="uk-UA"/>
        </w:rPr>
        <w:t>кібербулінгом</w:t>
      </w:r>
      <w:proofErr w:type="spellEnd"/>
      <w:r>
        <w:rPr>
          <w:color w:val="000000"/>
          <w:lang w:val="uk-UA"/>
        </w:rPr>
        <w:t xml:space="preserve"> (образа в соціальних мережах)?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а) так;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б) ні;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в) не чув такого.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rPr>
          <w:color w:val="5D5D5D"/>
          <w:sz w:val="12"/>
          <w:szCs w:val="12"/>
        </w:rPr>
      </w:pPr>
      <w:r>
        <w:rPr>
          <w:color w:val="000000"/>
          <w:lang w:val="uk-UA"/>
        </w:rPr>
        <w:t>9. Якщо зустрічалися з цим. То у якому форматі це було?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а) поширення брехні про когось;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б) розміщення фотографій, які компрометують когось у соціальних мережах;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в) надсилання повідомлень або погроз, які ображають когось;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г) видання себе за когось іншого/іншу і надсилання повідомлень іншим людям від його/її імені.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rPr>
          <w:color w:val="5D5D5D"/>
          <w:sz w:val="12"/>
          <w:szCs w:val="12"/>
        </w:rPr>
      </w:pPr>
      <w:r>
        <w:rPr>
          <w:color w:val="000000"/>
          <w:lang w:val="uk-UA"/>
        </w:rPr>
        <w:t xml:space="preserve">10. Чи знаєте Ви, що в Україні діє закон який захищає дітей від </w:t>
      </w:r>
      <w:proofErr w:type="spellStart"/>
      <w:r>
        <w:rPr>
          <w:color w:val="000000"/>
          <w:lang w:val="uk-UA"/>
        </w:rPr>
        <w:t>булінгу</w:t>
      </w:r>
      <w:proofErr w:type="spellEnd"/>
      <w:r>
        <w:rPr>
          <w:color w:val="000000"/>
          <w:lang w:val="uk-UA"/>
        </w:rPr>
        <w:t>?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а) так;</w:t>
      </w:r>
    </w:p>
    <w:p w:rsidR="00E6332B" w:rsidRDefault="00E6332B" w:rsidP="00E6332B">
      <w:pPr>
        <w:pStyle w:val="a5"/>
        <w:shd w:val="clear" w:color="auto" w:fill="FFFFFF"/>
        <w:spacing w:before="0" w:beforeAutospacing="0" w:after="0" w:afterAutospacing="0"/>
        <w:rPr>
          <w:color w:val="5D5D5D"/>
          <w:sz w:val="12"/>
          <w:szCs w:val="12"/>
        </w:rPr>
      </w:pPr>
      <w:r>
        <w:rPr>
          <w:color w:val="5D5D5D"/>
          <w:sz w:val="12"/>
          <w:szCs w:val="12"/>
        </w:rPr>
        <w:t> </w:t>
      </w:r>
    </w:p>
    <w:p w:rsidR="00E6332B" w:rsidRDefault="00E6332B" w:rsidP="00E6332B">
      <w:pPr>
        <w:pStyle w:val="a3"/>
        <w:shd w:val="clear" w:color="auto" w:fill="FFFFFF"/>
        <w:spacing w:before="0" w:beforeAutospacing="0" w:after="0" w:afterAutospacing="0"/>
        <w:ind w:left="567"/>
        <w:rPr>
          <w:color w:val="5D5D5D"/>
          <w:sz w:val="12"/>
          <w:szCs w:val="12"/>
        </w:rPr>
      </w:pPr>
      <w:r>
        <w:rPr>
          <w:color w:val="000000"/>
          <w:lang w:val="uk-UA"/>
        </w:rPr>
        <w:t>б) ні.</w:t>
      </w:r>
    </w:p>
    <w:p w:rsidR="001F4B2D" w:rsidRDefault="001F4B2D"/>
    <w:sectPr w:rsidR="001F4B2D" w:rsidSect="00E633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AE"/>
    <w:rsid w:val="001F4B2D"/>
    <w:rsid w:val="00580EAE"/>
    <w:rsid w:val="00E6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5DD1E-DE29-4A7C-B9B4-16A41581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6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6332B"/>
    <w:rPr>
      <w:b/>
      <w:bCs/>
    </w:rPr>
  </w:style>
  <w:style w:type="paragraph" w:styleId="a5">
    <w:name w:val="Normal (Web)"/>
    <w:basedOn w:val="a"/>
    <w:uiPriority w:val="99"/>
    <w:semiHidden/>
    <w:unhideWhenUsed/>
    <w:rsid w:val="00E6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6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cp:keywords/>
  <dc:description/>
  <cp:lastModifiedBy>admn</cp:lastModifiedBy>
  <cp:revision>2</cp:revision>
  <dcterms:created xsi:type="dcterms:W3CDTF">2025-08-27T08:50:00Z</dcterms:created>
  <dcterms:modified xsi:type="dcterms:W3CDTF">2025-08-27T08:50:00Z</dcterms:modified>
</cp:coreProperties>
</file>